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50" w:rsidRDefault="00300250">
      <w:pPr>
        <w:jc w:val="center"/>
      </w:pPr>
      <w:bookmarkStart w:id="0" w:name="_GoBack"/>
      <w:bookmarkEnd w:id="0"/>
    </w:p>
    <w:p w:rsidR="00300250" w:rsidRDefault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POSTĘPOWANIA REKRUTACYJNEGO</w:t>
      </w:r>
    </w:p>
    <w:p w:rsidR="00300250" w:rsidRDefault="00E6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BRANŻOWEJ SZKOŁY  I STOPNIA W ZESPOLE SZKÓŁ BRANŻOWYCH                                                 </w:t>
      </w:r>
    </w:p>
    <w:p w:rsidR="00300250" w:rsidRDefault="00E6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I   OGÓLNOKSZTAŁCĄCYCH W ŁABISZYNIE</w:t>
      </w:r>
    </w:p>
    <w:p w:rsidR="00300250" w:rsidRDefault="00300250">
      <w:pPr>
        <w:rPr>
          <w:rFonts w:ascii="Times New Roman" w:hAnsi="Times New Roman" w:cs="Times New Roman"/>
          <w:sz w:val="24"/>
          <w:szCs w:val="24"/>
        </w:rPr>
      </w:pP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Branżowej Szkoły I </w:t>
      </w:r>
      <w:r>
        <w:rPr>
          <w:rFonts w:ascii="Times New Roman" w:hAnsi="Times New Roman" w:cs="Times New Roman"/>
          <w:sz w:val="24"/>
          <w:szCs w:val="24"/>
        </w:rPr>
        <w:t>stopnia przyjmuje się uczniów, którzy ukończyli szkołę podstawową.</w:t>
      </w: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klasy pierwszej dokonuje się na podstawie wyników egzaminu ósmoklasisty.</w:t>
      </w: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obliczaniu punktów w procesie rekrutacji brane są pod uwagę oceny                              z nastę</w:t>
      </w:r>
      <w:r>
        <w:rPr>
          <w:rFonts w:ascii="Times New Roman" w:hAnsi="Times New Roman" w:cs="Times New Roman"/>
          <w:sz w:val="24"/>
          <w:szCs w:val="24"/>
        </w:rPr>
        <w:t>pujących przedmiotów: język polski, język obcy, matematyka, geografia/biologia.</w:t>
      </w: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przeliczaniu punktów w przypadku ocen z dwóch języków lub przedmiotów geografii/biologii wybiera się przedmiot z wyższą oceną.</w:t>
      </w: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 do szkół ponad</w:t>
      </w:r>
      <w:r>
        <w:rPr>
          <w:rFonts w:ascii="Times New Roman" w:hAnsi="Times New Roman" w:cs="Times New Roman"/>
          <w:sz w:val="24"/>
          <w:szCs w:val="24"/>
        </w:rPr>
        <w:t>podstawowych  w przypadku przeliczania na punkty :</w:t>
      </w:r>
    </w:p>
    <w:p w:rsidR="00300250" w:rsidRDefault="00E616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wyników egzaminu ósmoklasisty, wynik przedstawiony w procentach </w:t>
      </w:r>
    </w:p>
    <w:p w:rsidR="00300250" w:rsidRDefault="00E616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języka polskiego, matematyki mnoży się przez </w:t>
      </w:r>
      <w:r>
        <w:rPr>
          <w:rFonts w:ascii="Times New Roman" w:hAnsi="Times New Roman" w:cs="Times New Roman"/>
          <w:b/>
          <w:sz w:val="24"/>
          <w:szCs w:val="24"/>
        </w:rPr>
        <w:t>0,35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50" w:rsidRDefault="00E6163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języka obcego nowożytnego mnoży się przez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50" w:rsidRDefault="00E61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  ocen z zajęć e</w:t>
      </w:r>
      <w:r>
        <w:rPr>
          <w:rFonts w:ascii="Times New Roman" w:hAnsi="Times New Roman" w:cs="Times New Roman"/>
          <w:sz w:val="24"/>
          <w:szCs w:val="24"/>
        </w:rPr>
        <w:t>dukacyjnych wymienionych w pkt.3 wyrażonych w stopniu:</w:t>
      </w:r>
    </w:p>
    <w:p w:rsidR="00300250" w:rsidRDefault="00E6163A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celującym – przyznaje się po </w:t>
      </w:r>
      <w:r>
        <w:rPr>
          <w:rFonts w:ascii="Times New Roman" w:hAnsi="Times New Roman" w:cs="Times New Roman"/>
          <w:b/>
          <w:sz w:val="24"/>
          <w:szCs w:val="24"/>
        </w:rPr>
        <w:t>18 punktów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- bardzo dobrym – przyznaje się po </w:t>
      </w:r>
      <w:r>
        <w:rPr>
          <w:rFonts w:ascii="Times New Roman" w:hAnsi="Times New Roman" w:cs="Times New Roman"/>
          <w:b/>
          <w:sz w:val="24"/>
          <w:szCs w:val="24"/>
        </w:rPr>
        <w:t>17 punktów</w:t>
      </w:r>
      <w:r>
        <w:rPr>
          <w:rFonts w:ascii="Times New Roman" w:hAnsi="Times New Roman" w:cs="Times New Roman"/>
          <w:sz w:val="24"/>
          <w:szCs w:val="24"/>
        </w:rPr>
        <w:t xml:space="preserve">;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dobrym – przyznaje się po </w:t>
      </w:r>
      <w:r>
        <w:rPr>
          <w:rFonts w:ascii="Times New Roman" w:hAnsi="Times New Roman" w:cs="Times New Roman"/>
          <w:b/>
          <w:sz w:val="24"/>
          <w:szCs w:val="24"/>
        </w:rPr>
        <w:t>14 punktów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- dostatecznym – przyznaje się po </w:t>
      </w:r>
      <w:r>
        <w:rPr>
          <w:rFonts w:ascii="Times New Roman" w:hAnsi="Times New Roman" w:cs="Times New Roman"/>
          <w:b/>
          <w:sz w:val="24"/>
          <w:szCs w:val="24"/>
        </w:rPr>
        <w:t>8 punktów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dopuszczającym – przyznaje się po </w:t>
      </w:r>
      <w:r>
        <w:rPr>
          <w:rFonts w:ascii="Times New Roman" w:hAnsi="Times New Roman" w:cs="Times New Roman"/>
          <w:b/>
          <w:sz w:val="24"/>
          <w:szCs w:val="24"/>
        </w:rPr>
        <w:t>2 punkty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50" w:rsidRDefault="00E61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c) za świadect</w:t>
      </w:r>
      <w:r>
        <w:rPr>
          <w:rFonts w:ascii="Times New Roman" w:hAnsi="Times New Roman" w:cs="Times New Roman"/>
          <w:sz w:val="24"/>
          <w:szCs w:val="24"/>
        </w:rPr>
        <w:t xml:space="preserve">wo ukończenia szkoły podstawowej z wyróżnieniem przyznaje się                   </w:t>
      </w:r>
    </w:p>
    <w:p w:rsidR="00300250" w:rsidRDefault="00E61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7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50" w:rsidRDefault="00E6163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 osiągnięcia w zawodach wiedzy, artystycznych i sportowych                                                 </w:t>
      </w:r>
    </w:p>
    <w:p w:rsidR="00300250" w:rsidRDefault="00E6163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na  świadectwie ukończ</w:t>
      </w:r>
      <w:r>
        <w:rPr>
          <w:rFonts w:ascii="Times New Roman" w:hAnsi="Times New Roman" w:cs="Times New Roman"/>
          <w:sz w:val="24"/>
          <w:szCs w:val="24"/>
        </w:rPr>
        <w:t>enia szkoły podstawowej przelicza się punkty zgodnie z §6 Rozporządzenia Ministra Edukacji Narodowej z dnia 21 sierpnia 2019 r. w sprawie przeprowadzania postępowania rekrutacyjnego oraz postępowania uzupełniającego do publicznych przedszkoli, szkół, placó</w:t>
      </w:r>
      <w:r>
        <w:rPr>
          <w:rFonts w:ascii="Times New Roman" w:hAnsi="Times New Roman" w:cs="Times New Roman"/>
          <w:sz w:val="24"/>
          <w:szCs w:val="24"/>
        </w:rPr>
        <w:t xml:space="preserve">wek i centrów, z tym,                        że  maksymalna liczba punktów możliwych do uzyskania za wszystkie osiągnięcia wynosi </w:t>
      </w:r>
      <w:r>
        <w:rPr>
          <w:rFonts w:ascii="Times New Roman" w:hAnsi="Times New Roman" w:cs="Times New Roman"/>
          <w:b/>
          <w:sz w:val="24"/>
          <w:szCs w:val="24"/>
        </w:rPr>
        <w:t>18 punktów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50" w:rsidRDefault="00E6163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 osiągnięcia w zakresie aktywności społecznej, w tym na rzecz środowiska szkolnego, w  szczególności w formie</w:t>
      </w:r>
      <w:r>
        <w:rPr>
          <w:rFonts w:ascii="Times New Roman" w:hAnsi="Times New Roman" w:cs="Times New Roman"/>
          <w:sz w:val="24"/>
          <w:szCs w:val="24"/>
        </w:rPr>
        <w:t xml:space="preserve"> wolontariatu (działania udokumentowane                    na świadectwie ukończenia szkoły podstawowej) przyznaje się </w:t>
      </w:r>
      <w:r>
        <w:rPr>
          <w:rFonts w:ascii="Times New Roman" w:hAnsi="Times New Roman" w:cs="Times New Roman"/>
          <w:b/>
          <w:sz w:val="24"/>
          <w:szCs w:val="24"/>
        </w:rPr>
        <w:t>3 punkty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obliczania punktów w rekrutacji zawiera Rozporządzeniu Ministra Edukacji Narodowej z 21 sierpnia 2019 r.</w:t>
      </w:r>
    </w:p>
    <w:p w:rsidR="00300250" w:rsidRDefault="00E6163A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http://isap.sejm.gov.pl/isap.nsf/download.xsp/WDU20190001737/O/D20191737.pdf</w:t>
        </w:r>
      </w:hyperlink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rekrutacyjne przeprowadza się zgodnie z ustalonym przez Mini</w:t>
      </w:r>
      <w:r>
        <w:rPr>
          <w:rFonts w:ascii="Times New Roman" w:hAnsi="Times New Roman" w:cs="Times New Roman"/>
          <w:sz w:val="24"/>
          <w:szCs w:val="24"/>
        </w:rPr>
        <w:t xml:space="preserve">stra Edukacji  i Nauki harmonogram i terminami postępowania rekrutacyjnego do szkół dla młodzieży na dany rok szkolny. </w:t>
      </w:r>
    </w:p>
    <w:p w:rsidR="00300250" w:rsidRDefault="003002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postępowania rekrutacyjnego jest złożenie dokumentów przez kandydata:</w:t>
      </w:r>
    </w:p>
    <w:p w:rsidR="00300250" w:rsidRDefault="00E616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oryginału świadectwa ukończenia </w:t>
      </w:r>
      <w:r>
        <w:rPr>
          <w:rFonts w:ascii="Times New Roman" w:hAnsi="Times New Roman" w:cs="Times New Roman"/>
          <w:sz w:val="24"/>
          <w:szCs w:val="24"/>
        </w:rPr>
        <w:t>szkoły podstawowej,</w:t>
      </w:r>
    </w:p>
    <w:p w:rsidR="00300250" w:rsidRDefault="00E616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oryginału zaświadczenia OKE o wyniku egzaminu ósmoklasisty,</w:t>
      </w:r>
    </w:p>
    <w:p w:rsidR="00300250" w:rsidRDefault="00E6163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fotografie - podpisane (imię i nazwisko).</w:t>
      </w:r>
    </w:p>
    <w:p w:rsidR="00300250" w:rsidRDefault="003002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chcący uczyć się w Branżowej Szkole I Stopnia muszą legitymować                                                  się</w:t>
      </w:r>
      <w:r>
        <w:rPr>
          <w:rFonts w:ascii="Times New Roman" w:hAnsi="Times New Roman" w:cs="Times New Roman"/>
          <w:sz w:val="24"/>
          <w:szCs w:val="24"/>
        </w:rPr>
        <w:t xml:space="preserve"> zaświadczeniem lekarskim o braku przeciwwskazań do nauki w wybranym zawodzie.</w:t>
      </w:r>
    </w:p>
    <w:p w:rsidR="00300250" w:rsidRDefault="003002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0250" w:rsidRDefault="00E61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chcący kształcić się w Branżowej Szkole I Stopnia jako młodociani pracownicy zobowiązani są dostarczyć od pracodawcy dokumenty potwierdzające                 ich zatr</w:t>
      </w:r>
      <w:r>
        <w:rPr>
          <w:rFonts w:ascii="Times New Roman" w:hAnsi="Times New Roman" w:cs="Times New Roman"/>
          <w:sz w:val="24"/>
          <w:szCs w:val="24"/>
        </w:rPr>
        <w:t>udnienie.</w:t>
      </w:r>
    </w:p>
    <w:p w:rsidR="00300250" w:rsidRDefault="00300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50" w:rsidRDefault="00300250">
      <w:pPr>
        <w:jc w:val="both"/>
      </w:pPr>
    </w:p>
    <w:sectPr w:rsidR="003002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191"/>
    <w:multiLevelType w:val="multilevel"/>
    <w:tmpl w:val="E722B8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B70B76"/>
    <w:multiLevelType w:val="multilevel"/>
    <w:tmpl w:val="BF56FDB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6B266321"/>
    <w:multiLevelType w:val="multilevel"/>
    <w:tmpl w:val="4EB84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50"/>
    <w:rsid w:val="00300250"/>
    <w:rsid w:val="00E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5AAA-E2D9-4966-B824-347998A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36B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8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wnload.xsp/WDU20190001737/O/D201917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Dyrektor</cp:lastModifiedBy>
  <cp:revision>2</cp:revision>
  <cp:lastPrinted>2021-03-17T07:20:00Z</cp:lastPrinted>
  <dcterms:created xsi:type="dcterms:W3CDTF">2021-03-17T07:20:00Z</dcterms:created>
  <dcterms:modified xsi:type="dcterms:W3CDTF">2021-03-17T07:20:00Z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