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75" w:rsidRDefault="006318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ZASADY POSTĘPOWANIA REKRUTACYJNEGO DO LICEUM OGÓLNOKSZTAŁCĄCEGO DLA DOROSŁYCH  W SYSTEMIE ZAOCZNYM                                                              W ZESPOLE SZKÓŁ BRANŻOWYCH I OGÓLNOKSZTAŁCĄCYCH                          W ŁABISZYNIE</w:t>
      </w:r>
    </w:p>
    <w:p w:rsidR="00135975" w:rsidRDefault="001359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75" w:rsidRDefault="006318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przyjęcie do Liceum Ogólnokształcącego dla Dorosłych w systemie zaocznym mogą ubiegać się osoby, które ukończyły 18 lat (lub ukończą w roku kalendarzowym).</w:t>
      </w:r>
    </w:p>
    <w:p w:rsidR="00135975" w:rsidRDefault="006318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Kandydaci, którzy są absolwentami zasadniczej szkoły zawodowej  lub branżowej szkoły I stopnia  rozp</w:t>
      </w:r>
      <w:r>
        <w:rPr>
          <w:rFonts w:ascii="Times New Roman" w:hAnsi="Times New Roman" w:cs="Times New Roman"/>
          <w:sz w:val="24"/>
          <w:szCs w:val="24"/>
        </w:rPr>
        <w:t>oczynają naukę od drugiej klasy czteroletniego liceum.</w:t>
      </w:r>
    </w:p>
    <w:p w:rsidR="00135975" w:rsidRDefault="006318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Kandydaci, którzy ukończyli gimnazjum lub ośmioletnią szkołę podstawową realizują czteroletnie liceum. </w:t>
      </w:r>
    </w:p>
    <w:p w:rsidR="00135975" w:rsidRDefault="006318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słuchaczy na semestr pierwszy oraz  na semestry wyższe odbywa się zgodnie z terminarze</w:t>
      </w:r>
      <w:r>
        <w:rPr>
          <w:rFonts w:ascii="Times New Roman" w:hAnsi="Times New Roman" w:cs="Times New Roman"/>
          <w:sz w:val="24"/>
          <w:szCs w:val="24"/>
        </w:rPr>
        <w:t>m rekrutacji Kujawsko-Pomorskiego Kuratora Oświaty w danym roku.</w:t>
      </w:r>
    </w:p>
    <w:p w:rsidR="00135975" w:rsidRDefault="006318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Słuchacz może powtarzać semestr, chyba, że nie ukończy semestru pierwszego, wtedy ponownie musi przystąpić do postępowania rekrutacyjnego zgodnie z kalendarzem rekrutacji.</w:t>
      </w:r>
    </w:p>
    <w:p w:rsidR="00135975" w:rsidRDefault="006318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przyjęcia</w:t>
      </w:r>
      <w:r>
        <w:rPr>
          <w:rFonts w:ascii="Times New Roman" w:hAnsi="Times New Roman" w:cs="Times New Roman"/>
          <w:sz w:val="24"/>
          <w:szCs w:val="24"/>
        </w:rPr>
        <w:t xml:space="preserve"> do Liceum Ogólnokształcącego dla Dorosłych jest złożenie przez kandydata  osobiście w sekretariacie szkoły następujących dokumentów:</w:t>
      </w:r>
    </w:p>
    <w:p w:rsidR="00135975" w:rsidRDefault="006318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do szkoły,</w:t>
      </w:r>
    </w:p>
    <w:p w:rsidR="00135975" w:rsidRDefault="006318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oryginał świadectwa ukończenia szkoły niższego szczebla ( zasadniczej szkoły zawodowej lub branżowe</w:t>
      </w:r>
      <w:r>
        <w:rPr>
          <w:rFonts w:ascii="Times New Roman" w:hAnsi="Times New Roman" w:cs="Times New Roman"/>
          <w:sz w:val="24"/>
          <w:szCs w:val="24"/>
        </w:rPr>
        <w:t xml:space="preserve">j szkoły I stopnia , ośmioletniej szkoły podstawowej lub gimnazjum) </w:t>
      </w:r>
    </w:p>
    <w:p w:rsidR="00135975" w:rsidRDefault="006318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fotografie – podpisane ( imię i nazwisko).</w:t>
      </w:r>
    </w:p>
    <w:sectPr w:rsidR="001359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32E8"/>
    <w:multiLevelType w:val="multilevel"/>
    <w:tmpl w:val="5DA4C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9C7F37"/>
    <w:multiLevelType w:val="multilevel"/>
    <w:tmpl w:val="4D901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75"/>
    <w:rsid w:val="00135975"/>
    <w:rsid w:val="006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D6A33-6BC4-4C54-8F1C-36CB8892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277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75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Dyrektor</cp:lastModifiedBy>
  <cp:revision>3</cp:revision>
  <cp:lastPrinted>2021-03-17T07:18:00Z</cp:lastPrinted>
  <dcterms:created xsi:type="dcterms:W3CDTF">2021-03-17T07:19:00Z</dcterms:created>
  <dcterms:modified xsi:type="dcterms:W3CDTF">2021-03-17T07:19:00Z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